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84" w:rsidRDefault="001D4C84" w:rsidP="001D4C84">
      <w:pPr>
        <w:pStyle w:val="3"/>
      </w:pPr>
      <w:r>
        <w:t xml:space="preserve">Прием заявок: Акселерационная программа </w:t>
      </w:r>
      <w:proofErr w:type="spellStart"/>
      <w:r>
        <w:t>Go-Together</w:t>
      </w:r>
      <w:proofErr w:type="spellEnd"/>
    </w:p>
    <w:p w:rsidR="001D4C84" w:rsidRDefault="001D4C84" w:rsidP="001D4C84">
      <w:pPr>
        <w:pStyle w:val="a3"/>
      </w:pPr>
      <w:r>
        <w:rPr>
          <w:b/>
          <w:bCs/>
        </w:rPr>
        <w:t>Дата публикации:</w:t>
      </w:r>
      <w:r>
        <w:t xml:space="preserve"> 4 сентября 2025 г.</w:t>
      </w:r>
    </w:p>
    <w:p w:rsidR="001D4C84" w:rsidRDefault="001D4C84" w:rsidP="001D4C84">
      <w:pPr>
        <w:pStyle w:val="a3"/>
      </w:pPr>
      <w:r>
        <w:rPr>
          <w:b/>
          <w:bCs/>
        </w:rPr>
        <w:t>Срок подачи:</w:t>
      </w:r>
      <w:r>
        <w:t xml:space="preserve"> Постоянно (</w:t>
      </w:r>
      <w:proofErr w:type="spellStart"/>
      <w:r>
        <w:t>Ongoing</w:t>
      </w:r>
      <w:proofErr w:type="spellEnd"/>
      <w:r>
        <w:t>).</w:t>
      </w:r>
    </w:p>
    <w:p w:rsidR="001D4C84" w:rsidRDefault="001D4C84" w:rsidP="001D4C84">
      <w:pPr>
        <w:pStyle w:val="a3"/>
      </w:pPr>
      <w:r>
        <w:rPr>
          <w:b/>
          <w:bCs/>
        </w:rPr>
        <w:t>Организатор:</w:t>
      </w:r>
      <w:r>
        <w:t xml:space="preserve"> </w:t>
      </w:r>
      <w:proofErr w:type="spellStart"/>
      <w:r>
        <w:t>Go-Together</w:t>
      </w:r>
      <w:proofErr w:type="spellEnd"/>
      <w:r>
        <w:t>.</w:t>
      </w:r>
    </w:p>
    <w:p w:rsidR="001D4C84" w:rsidRDefault="001D4C84" w:rsidP="001D4C84">
      <w:pPr>
        <w:pStyle w:val="a3"/>
      </w:pPr>
      <w:r>
        <w:rPr>
          <w:b/>
          <w:bCs/>
        </w:rPr>
        <w:t>Категория:</w:t>
      </w:r>
      <w:r>
        <w:t xml:space="preserve"> Обучение / Акселерация.</w:t>
      </w:r>
    </w:p>
    <w:p w:rsidR="001D4C84" w:rsidRDefault="001D4C84" w:rsidP="001D4C84">
      <w:pPr>
        <w:pStyle w:val="a3"/>
      </w:pPr>
      <w:r>
        <w:rPr>
          <w:b/>
          <w:bCs/>
        </w:rPr>
        <w:t>Ссылка:</w:t>
      </w:r>
      <w:r>
        <w:t xml:space="preserve"> </w:t>
      </w:r>
      <w:hyperlink r:id="rId6" w:tgtFrame="_blank" w:history="1">
        <w:r>
          <w:rPr>
            <w:rStyle w:val="a4"/>
          </w:rPr>
          <w:t>go-together.com</w:t>
        </w:r>
      </w:hyperlink>
    </w:p>
    <w:p w:rsidR="001D4C84" w:rsidRDefault="001D4C84" w:rsidP="001D4C84">
      <w:pPr>
        <w:pStyle w:val="a3"/>
      </w:pPr>
      <w:r>
        <w:t xml:space="preserve">Акселератор </w:t>
      </w:r>
      <w:proofErr w:type="spellStart"/>
      <w:r>
        <w:rPr>
          <w:b/>
          <w:bCs/>
        </w:rPr>
        <w:t>Go-Together</w:t>
      </w:r>
      <w:proofErr w:type="spellEnd"/>
      <w:r>
        <w:t xml:space="preserve"> открыл прием заявок для </w:t>
      </w:r>
      <w:proofErr w:type="spellStart"/>
      <w:r>
        <w:rPr>
          <w:b/>
          <w:bCs/>
        </w:rPr>
        <w:t>EdTech-стартапов</w:t>
      </w:r>
      <w:proofErr w:type="spellEnd"/>
      <w:r>
        <w:t xml:space="preserve"> (образовательные технологии). Программа предлагает проектам на стадиях от ранней (</w:t>
      </w:r>
      <w:proofErr w:type="spellStart"/>
      <w:r>
        <w:t>early-stage</w:t>
      </w:r>
      <w:proofErr w:type="spellEnd"/>
      <w:r>
        <w:t>) до раунда</w:t>
      </w:r>
      <w:proofErr w:type="gramStart"/>
      <w:r>
        <w:t xml:space="preserve"> А</w:t>
      </w:r>
      <w:proofErr w:type="gramEnd"/>
      <w:r>
        <w:t xml:space="preserve"> возможность масштабировать свой бизнес при поддержке экспертов и международного сообщества.</w:t>
      </w:r>
    </w:p>
    <w:p w:rsidR="001D4C84" w:rsidRDefault="001D4C84" w:rsidP="001D4C84">
      <w:pPr>
        <w:pStyle w:val="4"/>
      </w:pPr>
      <w:r>
        <w:t>Ключевые особенности программы:</w:t>
      </w:r>
    </w:p>
    <w:p w:rsidR="001D4C84" w:rsidRDefault="001D4C84" w:rsidP="001D4C84">
      <w:pPr>
        <w:pStyle w:val="a3"/>
        <w:numPr>
          <w:ilvl w:val="0"/>
          <w:numId w:val="1"/>
        </w:numPr>
      </w:pPr>
      <w:r>
        <w:rPr>
          <w:b/>
          <w:bCs/>
        </w:rPr>
        <w:t>Отсутствие финансовых барьеров:</w:t>
      </w:r>
      <w:r>
        <w:t xml:space="preserve"> Участие полностью бесплатно; организаторы не берут плату или долю в капитале (</w:t>
      </w:r>
      <w:proofErr w:type="spellStart"/>
      <w:r>
        <w:t>equity</w:t>
      </w:r>
      <w:proofErr w:type="spellEnd"/>
      <w:r>
        <w:t>).</w:t>
      </w:r>
    </w:p>
    <w:p w:rsidR="001D4C84" w:rsidRDefault="001D4C84" w:rsidP="001D4C84">
      <w:pPr>
        <w:pStyle w:val="a3"/>
        <w:numPr>
          <w:ilvl w:val="0"/>
          <w:numId w:val="1"/>
        </w:numPr>
      </w:pPr>
      <w:r>
        <w:rPr>
          <w:b/>
          <w:bCs/>
        </w:rPr>
        <w:t>Интенсивная поддержка:</w:t>
      </w:r>
      <w:r>
        <w:t xml:space="preserve"> 20 еженедельных индивидуальных сессий (1-на-1) с </w:t>
      </w:r>
      <w:proofErr w:type="gramStart"/>
      <w:r>
        <w:t>выделенным</w:t>
      </w:r>
      <w:proofErr w:type="gramEnd"/>
      <w:r>
        <w:t xml:space="preserve"> </w:t>
      </w:r>
      <w:proofErr w:type="spellStart"/>
      <w:r>
        <w:t>коучем</w:t>
      </w:r>
      <w:proofErr w:type="spellEnd"/>
      <w:r>
        <w:t>.</w:t>
      </w:r>
    </w:p>
    <w:p w:rsidR="001D4C84" w:rsidRDefault="001D4C84" w:rsidP="001D4C84">
      <w:pPr>
        <w:pStyle w:val="a3"/>
        <w:numPr>
          <w:ilvl w:val="0"/>
          <w:numId w:val="1"/>
        </w:numPr>
      </w:pPr>
      <w:r>
        <w:rPr>
          <w:b/>
          <w:bCs/>
        </w:rPr>
        <w:t>Индивидуальный подход:</w:t>
      </w:r>
      <w:r>
        <w:t xml:space="preserve"> Диагностика бизнеса и постановка целей, адаптированных под </w:t>
      </w:r>
      <w:proofErr w:type="gramStart"/>
      <w:r>
        <w:t>конкретный</w:t>
      </w:r>
      <w:proofErr w:type="gramEnd"/>
      <w:r>
        <w:t xml:space="preserve"> </w:t>
      </w:r>
      <w:proofErr w:type="spellStart"/>
      <w:r>
        <w:t>стартап</w:t>
      </w:r>
      <w:proofErr w:type="spellEnd"/>
      <w:r>
        <w:t>.</w:t>
      </w:r>
    </w:p>
    <w:p w:rsidR="001D4C84" w:rsidRDefault="001D4C84" w:rsidP="001D4C84">
      <w:pPr>
        <w:pStyle w:val="a3"/>
        <w:numPr>
          <w:ilvl w:val="0"/>
          <w:numId w:val="1"/>
        </w:numPr>
      </w:pPr>
      <w:r>
        <w:rPr>
          <w:b/>
          <w:bCs/>
        </w:rPr>
        <w:t>Международный охват:</w:t>
      </w:r>
      <w:r>
        <w:t xml:space="preserve"> Доступ к глобальному сообществу и экспертам мирового уровня.</w:t>
      </w:r>
    </w:p>
    <w:p w:rsidR="001D4C84" w:rsidRDefault="001D4C84" w:rsidP="001D4C84">
      <w:pPr>
        <w:pStyle w:val="4"/>
      </w:pPr>
      <w:r>
        <w:t>Структура программы (24 недели):</w:t>
      </w:r>
    </w:p>
    <w:p w:rsidR="001D4C84" w:rsidRDefault="001D4C84" w:rsidP="001D4C84">
      <w:pPr>
        <w:pStyle w:val="a3"/>
        <w:numPr>
          <w:ilvl w:val="0"/>
          <w:numId w:val="2"/>
        </w:numPr>
      </w:pPr>
      <w:r>
        <w:rPr>
          <w:b/>
          <w:bCs/>
        </w:rPr>
        <w:t>Этап отбора:</w:t>
      </w:r>
      <w:r>
        <w:t xml:space="preserve"> Поиск основателей, которые четко понимают проблему, которую они решают, и свое решение.</w:t>
      </w:r>
    </w:p>
    <w:p w:rsidR="001D4C84" w:rsidRDefault="001D4C84" w:rsidP="001D4C84">
      <w:pPr>
        <w:pStyle w:val="a3"/>
        <w:numPr>
          <w:ilvl w:val="0"/>
          <w:numId w:val="2"/>
        </w:numPr>
      </w:pPr>
      <w:r>
        <w:rPr>
          <w:b/>
          <w:bCs/>
        </w:rPr>
        <w:t>Этап диагностики (4 недели):</w:t>
      </w:r>
      <w:r>
        <w:t xml:space="preserve"> Глубокий экспертный анализ </w:t>
      </w:r>
      <w:proofErr w:type="spellStart"/>
      <w:r>
        <w:t>стартапа</w:t>
      </w:r>
      <w:proofErr w:type="spellEnd"/>
      <w:r>
        <w:t xml:space="preserve"> и разработка индивидуального плана действий.</w:t>
      </w:r>
    </w:p>
    <w:p w:rsidR="001D4C84" w:rsidRDefault="001D4C84" w:rsidP="001D4C84">
      <w:pPr>
        <w:pStyle w:val="a3"/>
        <w:numPr>
          <w:ilvl w:val="0"/>
          <w:numId w:val="2"/>
        </w:numPr>
      </w:pPr>
      <w:r>
        <w:rPr>
          <w:b/>
          <w:bCs/>
        </w:rPr>
        <w:t>Этап акселерации (20 недель):</w:t>
      </w:r>
      <w:r>
        <w:t xml:space="preserve"> Реализация плана через </w:t>
      </w:r>
      <w:proofErr w:type="gramStart"/>
      <w:r>
        <w:t>персональный</w:t>
      </w:r>
      <w:proofErr w:type="gramEnd"/>
      <w:r>
        <w:t xml:space="preserve"> </w:t>
      </w:r>
      <w:proofErr w:type="spellStart"/>
      <w:r>
        <w:t>коучинг</w:t>
      </w:r>
      <w:proofErr w:type="spellEnd"/>
      <w:r>
        <w:t>, экспертное сопровождение и регулярные обзоры прогресса.</w:t>
      </w:r>
    </w:p>
    <w:p w:rsidR="001D4C84" w:rsidRDefault="001D4C84" w:rsidP="001D4C84">
      <w:pPr>
        <w:pStyle w:val="4"/>
      </w:pPr>
      <w:r>
        <w:t>Что получают участники:</w:t>
      </w:r>
    </w:p>
    <w:p w:rsidR="001D4C84" w:rsidRDefault="001D4C84" w:rsidP="001D4C84">
      <w:pPr>
        <w:pStyle w:val="a3"/>
      </w:pPr>
      <w:r>
        <w:t xml:space="preserve">Каждый </w:t>
      </w:r>
      <w:proofErr w:type="spellStart"/>
      <w:r>
        <w:t>стартап</w:t>
      </w:r>
      <w:proofErr w:type="spellEnd"/>
      <w:r>
        <w:t xml:space="preserve"> работает с персональным наставником (сессии до 90 минут в неделю), который помогает не только развивать бизнес-стратегию, но и совершенствовать личные навыки лидера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). В распоряжении участников также находятся </w:t>
      </w:r>
      <w:proofErr w:type="spellStart"/>
      <w:r>
        <w:t>воркшопы</w:t>
      </w:r>
      <w:proofErr w:type="spellEnd"/>
      <w:r>
        <w:t xml:space="preserve">, </w:t>
      </w:r>
      <w:proofErr w:type="spellStart"/>
      <w:r>
        <w:t>вебинары</w:t>
      </w:r>
      <w:proofErr w:type="spellEnd"/>
      <w:r>
        <w:t xml:space="preserve"> и инструменты для долгосрочного самостоятельного роста.</w:t>
      </w:r>
    </w:p>
    <w:p w:rsidR="001D4C84" w:rsidRDefault="001D4C84" w:rsidP="001D4C84">
      <w:pPr>
        <w:pStyle w:val="4"/>
      </w:pPr>
      <w:r>
        <w:t>Требования и отбор:</w:t>
      </w:r>
    </w:p>
    <w:p w:rsidR="001D4C84" w:rsidRDefault="001D4C84" w:rsidP="001D4C84">
      <w:pPr>
        <w:pStyle w:val="a3"/>
      </w:pPr>
      <w:r>
        <w:t>Процесс отбора состоит из двух этапов:</w:t>
      </w:r>
    </w:p>
    <w:p w:rsidR="001D4C84" w:rsidRDefault="001D4C84" w:rsidP="001D4C84">
      <w:pPr>
        <w:pStyle w:val="a3"/>
        <w:numPr>
          <w:ilvl w:val="0"/>
          <w:numId w:val="3"/>
        </w:numPr>
      </w:pPr>
      <w:r>
        <w:rPr>
          <w:b/>
          <w:bCs/>
        </w:rPr>
        <w:t>Скрининг:</w:t>
      </w:r>
      <w:r>
        <w:t xml:space="preserve"> Проверка соответствия критериям и профиля </w:t>
      </w:r>
      <w:proofErr w:type="spellStart"/>
      <w:r>
        <w:t>стартапа</w:t>
      </w:r>
      <w:proofErr w:type="spellEnd"/>
      <w:r>
        <w:t>.</w:t>
      </w:r>
    </w:p>
    <w:p w:rsidR="001D4C84" w:rsidRDefault="001D4C84" w:rsidP="001D4C84">
      <w:pPr>
        <w:pStyle w:val="a3"/>
        <w:numPr>
          <w:ilvl w:val="0"/>
          <w:numId w:val="3"/>
        </w:numPr>
      </w:pPr>
      <w:r>
        <w:rPr>
          <w:b/>
          <w:bCs/>
        </w:rPr>
        <w:t>Интервью:</w:t>
      </w:r>
      <w:r>
        <w:t xml:space="preserve"> Оценка мотивации, лидерских качеств и соответствия ценностям программы (сотрудничество и рост) с привлечением внешних экспертов.</w:t>
      </w:r>
    </w:p>
    <w:p w:rsidR="001D4C84" w:rsidRDefault="001D4C84" w:rsidP="00561A84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</w:rPr>
      </w:pPr>
      <w:bookmarkStart w:id="0" w:name="_GoBack"/>
      <w:bookmarkEnd w:id="0"/>
    </w:p>
    <w:p w:rsidR="001D4C84" w:rsidRDefault="001D4C84" w:rsidP="00561A84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</w:rPr>
      </w:pPr>
    </w:p>
    <w:p w:rsidR="00561A84" w:rsidRPr="00561A84" w:rsidRDefault="00561A84" w:rsidP="00561A84">
      <w:pPr>
        <w:pStyle w:val="1"/>
        <w:spacing w:before="0" w:beforeAutospacing="0" w:after="0" w:afterAutospacing="0"/>
        <w:ind w:right="375"/>
        <w:textAlignment w:val="baseline"/>
        <w:rPr>
          <w:rFonts w:ascii="var(--fontFamily)" w:hAnsi="var(--fontFamily)" w:cs="Arial"/>
          <w:color w:val="212529"/>
          <w:lang w:val="en-US"/>
        </w:rPr>
      </w:pPr>
      <w:r w:rsidRPr="00561A84">
        <w:rPr>
          <w:rFonts w:ascii="var(--fontFamily)" w:hAnsi="var(--fontFamily)" w:cs="Arial"/>
          <w:color w:val="212529"/>
          <w:lang w:val="en-US"/>
        </w:rPr>
        <w:t xml:space="preserve">Apply Now: Go-Together Accelerator </w:t>
      </w:r>
      <w:proofErr w:type="spellStart"/>
      <w:r w:rsidRPr="00561A84">
        <w:rPr>
          <w:rFonts w:ascii="var(--fontFamily)" w:hAnsi="var(--fontFamily)" w:cs="Arial"/>
          <w:color w:val="212529"/>
          <w:lang w:val="en-US"/>
        </w:rPr>
        <w:t>Programme</w:t>
      </w:r>
      <w:proofErr w:type="spellEnd"/>
    </w:p>
    <w:p w:rsidR="00561A84" w:rsidRDefault="00561A84" w:rsidP="00561A84">
      <w:pPr>
        <w:pStyle w:val="a3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</w:p>
    <w:p w:rsidR="00561A84" w:rsidRPr="00561A84" w:rsidRDefault="00561A84" w:rsidP="00561A84">
      <w:pPr>
        <w:pStyle w:val="a3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 Post Date: September 04, 2025</w:t>
      </w:r>
    </w:p>
    <w:p w:rsidR="00561A84" w:rsidRPr="00561A84" w:rsidRDefault="00561A84" w:rsidP="00561A84">
      <w:pPr>
        <w:pStyle w:val="a3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 Deadline Date: Ongoing</w:t>
      </w:r>
    </w:p>
    <w:p w:rsidR="00561A84" w:rsidRPr="00561A84" w:rsidRDefault="00561A84" w:rsidP="00561A84">
      <w:pPr>
        <w:pStyle w:val="border-bottom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Donor Name: </w:t>
      </w: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Go-Together</w:t>
      </w:r>
    </w:p>
    <w:p w:rsidR="00561A84" w:rsidRPr="00561A84" w:rsidRDefault="00561A84" w:rsidP="00561A84">
      <w:pPr>
        <w:pStyle w:val="border-bottom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Grant Size: </w:t>
      </w: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Not Available</w:t>
      </w:r>
    </w:p>
    <w:p w:rsidR="00561A84" w:rsidRPr="00561A84" w:rsidRDefault="00561A84" w:rsidP="00561A84">
      <w:pPr>
        <w:pStyle w:val="border-bottom"/>
        <w:spacing w:before="0" w:beforeAutospacing="0" w:after="0" w:afterAutospacing="0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Category: </w:t>
      </w: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Training</w:t>
      </w:r>
    </w:p>
    <w:p w:rsidR="00561A84" w:rsidRPr="00561A84" w:rsidRDefault="00561A84" w:rsidP="00561A84">
      <w:pPr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> Reference URL:</w:t>
      </w:r>
      <w:r>
        <w:rPr>
          <w:rStyle w:val="fw-bold1"/>
          <w:rFonts w:ascii="var(--fontFamily)" w:hAnsi="var(--fontFamily)" w:cs="Arial"/>
          <w:color w:val="212529"/>
          <w:sz w:val="27"/>
          <w:szCs w:val="27"/>
          <w:bdr w:val="none" w:sz="0" w:space="0" w:color="auto" w:frame="1"/>
          <w:lang w:val="en-US"/>
        </w:rPr>
        <w:t xml:space="preserve"> </w:t>
      </w:r>
      <w:hyperlink r:id="rId7" w:tgtFrame="_blank" w:history="1">
        <w:r w:rsidRPr="00561A84">
          <w:rPr>
            <w:rStyle w:val="a4"/>
            <w:rFonts w:ascii="var(--fontFamily)" w:hAnsi="var(--fontFamily)" w:cs="Arial"/>
            <w:sz w:val="27"/>
            <w:szCs w:val="27"/>
            <w:u w:val="none"/>
            <w:bdr w:val="none" w:sz="0" w:space="0" w:color="auto" w:frame="1"/>
            <w:lang w:val="en-US"/>
          </w:rPr>
          <w:t>https://www.go-together.com/</w:t>
        </w:r>
      </w:hyperlink>
    </w:p>
    <w:p w:rsidR="00561A84" w:rsidRPr="00561A84" w:rsidRDefault="00561A84" w:rsidP="00561A84">
      <w:pPr>
        <w:pStyle w:val="p-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The Go-Together Accelerator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has opened applications for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EdTech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startups, offering early-stage to Series A ventures the opportunity to scale their businesses with expert coaching and international support.</w:t>
      </w:r>
    </w:p>
    <w:p w:rsidR="00561A84" w:rsidRPr="00561A84" w:rsidRDefault="00561A84" w:rsidP="00561A84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The focus of 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is on zero financial barriers, 20 x weekly 1-2-1 sessions, business diagnosis, tailored objectives, dedicated coach, and international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.</w:t>
      </w:r>
    </w:p>
    <w:p w:rsidR="00561A84" w:rsidRPr="00561A84" w:rsidRDefault="00561A84" w:rsidP="00561A84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The Go-Together Accelerator is a 24-week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delivered in three phases: selection, diagnosis, and acceleration. During the selection phase, founders with a clear understanding of their problem and solution are identified for participation. The four-week diagnosis phase provides a deep expert analysis of each startup, developing a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customised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action plan with tailored objectives. The 20-week acceleration phase then supports startups through bespoke coaching, expert guidance, and regular progress reviews to achieve these objectives.</w:t>
      </w:r>
    </w:p>
    <w:p w:rsidR="00561A84" w:rsidRPr="00561A84" w:rsidRDefault="00561A84" w:rsidP="00561A84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provides zero financial barriers, requiring no fee or equity, and instead asks for commitment from founders. Each startup benefits from weekly one-to-one sessions of up to 90 minutes with a dedicated coach, who also helps develop the personal skills and mindset of the founders alongside business growth strategies. Reports from these sessions provide a clear record of goals, actions, and milestones.</w:t>
      </w:r>
    </w:p>
    <w:p w:rsidR="00561A84" w:rsidRPr="00561A84" w:rsidRDefault="00561A84" w:rsidP="00561A84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Additional resources include workshops, webinars, and access to a global community of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EdTech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startups. By engaging fully with 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, startups are equipped with the knowledge and tools not only to accelerate growth but to sustain it independently beyond 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.</w:t>
      </w:r>
    </w:p>
    <w:p w:rsidR="00561A84" w:rsidRPr="00561A84" w:rsidRDefault="00561A84" w:rsidP="00561A84">
      <w:pPr>
        <w:pStyle w:val="a3"/>
        <w:spacing w:before="0" w:beforeAutospacing="0" w:after="0" w:afterAutospacing="0"/>
        <w:jc w:val="both"/>
        <w:textAlignment w:val="baseline"/>
        <w:rPr>
          <w:rFonts w:ascii="var(--fontFamily)" w:hAnsi="var(--fontFamily)" w:cs="Arial"/>
          <w:color w:val="212529"/>
          <w:sz w:val="27"/>
          <w:szCs w:val="27"/>
          <w:lang w:val="en-US"/>
        </w:rPr>
      </w:pPr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Applicants undergo a two-step screening process. The first stage reviews eligibility and startup profiles, while the second involves an interview with external experts to assess motivation, leadership, and alignment with 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programme’s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ethos of collaboration and growth. Only startups that share the </w:t>
      </w:r>
      <w:proofErr w:type="spellStart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>programme’s</w:t>
      </w:r>
      <w:proofErr w:type="spellEnd"/>
      <w:r w:rsidRPr="00561A84">
        <w:rPr>
          <w:rFonts w:ascii="var(--fontFamily)" w:hAnsi="var(--fontFamily)" w:cs="Arial"/>
          <w:color w:val="212529"/>
          <w:sz w:val="27"/>
          <w:szCs w:val="27"/>
          <w:lang w:val="en-US"/>
        </w:rPr>
        <w:t xml:space="preserve"> values and readiness are selected for acceleration.</w:t>
      </w:r>
    </w:p>
    <w:p w:rsidR="00A31AA6" w:rsidRPr="000C4165" w:rsidRDefault="00A31AA6" w:rsidP="00561A84">
      <w:pPr>
        <w:jc w:val="both"/>
        <w:rPr>
          <w:lang w:val="en-US"/>
        </w:rPr>
      </w:pPr>
    </w:p>
    <w:sectPr w:rsidR="00A31AA6" w:rsidRPr="000C4165" w:rsidSect="006B649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font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794B"/>
    <w:multiLevelType w:val="multilevel"/>
    <w:tmpl w:val="075A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73D3F"/>
    <w:multiLevelType w:val="multilevel"/>
    <w:tmpl w:val="956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74914"/>
    <w:multiLevelType w:val="multilevel"/>
    <w:tmpl w:val="872C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24740"/>
    <w:rsid w:val="00026B58"/>
    <w:rsid w:val="00041625"/>
    <w:rsid w:val="000C4165"/>
    <w:rsid w:val="000D74EC"/>
    <w:rsid w:val="00146A5A"/>
    <w:rsid w:val="001D4C84"/>
    <w:rsid w:val="00292A8D"/>
    <w:rsid w:val="00411625"/>
    <w:rsid w:val="00472060"/>
    <w:rsid w:val="004D3E1E"/>
    <w:rsid w:val="00561A84"/>
    <w:rsid w:val="005C20FE"/>
    <w:rsid w:val="006312B9"/>
    <w:rsid w:val="00697294"/>
    <w:rsid w:val="006B6494"/>
    <w:rsid w:val="007807AC"/>
    <w:rsid w:val="007B6420"/>
    <w:rsid w:val="007C04A4"/>
    <w:rsid w:val="008A1264"/>
    <w:rsid w:val="008A6F2B"/>
    <w:rsid w:val="009D4617"/>
    <w:rsid w:val="00A00614"/>
    <w:rsid w:val="00A31AA6"/>
    <w:rsid w:val="00A83317"/>
    <w:rsid w:val="00A93205"/>
    <w:rsid w:val="00AB27FE"/>
    <w:rsid w:val="00D534A4"/>
    <w:rsid w:val="00E5745F"/>
    <w:rsid w:val="00ED6F2C"/>
    <w:rsid w:val="00F3542E"/>
    <w:rsid w:val="00F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C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C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4C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C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C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4C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7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5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8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9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7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-togeth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-togeth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33</cp:revision>
  <dcterms:created xsi:type="dcterms:W3CDTF">2026-01-13T18:19:00Z</dcterms:created>
  <dcterms:modified xsi:type="dcterms:W3CDTF">2026-04-22T10:27:00Z</dcterms:modified>
</cp:coreProperties>
</file>